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F4F2E" w14:textId="77777777" w:rsidR="004371C5" w:rsidRDefault="004371C5" w:rsidP="004371C5">
      <w:pPr>
        <w:jc w:val="center"/>
        <w:rPr>
          <w:rFonts w:asciiTheme="majorBidi" w:hAnsiTheme="majorBidi" w:cstheme="majorBidi"/>
          <w:b/>
          <w:bCs/>
        </w:rPr>
      </w:pPr>
      <w:r>
        <w:rPr>
          <w:noProof/>
        </w:rPr>
        <w:drawing>
          <wp:inline distT="0" distB="0" distL="0" distR="0" wp14:anchorId="3FEE49DD" wp14:editId="339484B1">
            <wp:extent cx="2691130" cy="2042160"/>
            <wp:effectExtent l="0" t="0" r="0" b="0"/>
            <wp:docPr id="6" name="Picture 5" descr="A magnifying glass with a graphic of a map and scales&#10;&#10;AI-generated content may be incorrect.">
              <a:extLst xmlns:a="http://schemas.openxmlformats.org/drawingml/2006/main">
                <a:ext uri="{FF2B5EF4-FFF2-40B4-BE49-F238E27FC236}">
                  <a16:creationId xmlns:a16="http://schemas.microsoft.com/office/drawing/2014/main" id="{94F87A9F-91AF-83A1-1512-6A2531DCA1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magnifying glass with a graphic of a map and scales&#10;&#10;AI-generated content may be incorrect.">
                      <a:extLst>
                        <a:ext uri="{FF2B5EF4-FFF2-40B4-BE49-F238E27FC236}">
                          <a16:creationId xmlns:a16="http://schemas.microsoft.com/office/drawing/2014/main" id="{94F87A9F-91AF-83A1-1512-6A2531DCA1C7}"/>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8060" cy="2055007"/>
                    </a:xfrm>
                    <a:prstGeom prst="rect">
                      <a:avLst/>
                    </a:prstGeom>
                  </pic:spPr>
                </pic:pic>
              </a:graphicData>
            </a:graphic>
          </wp:inline>
        </w:drawing>
      </w:r>
    </w:p>
    <w:p w14:paraId="01885BDE" w14:textId="44A09414" w:rsidR="004371C5" w:rsidRPr="004371C5" w:rsidRDefault="008D36D5" w:rsidP="004371C5">
      <w:pPr>
        <w:jc w:val="center"/>
        <w:rPr>
          <w:rFonts w:asciiTheme="majorBidi" w:hAnsiTheme="majorBidi" w:cstheme="majorBidi"/>
          <w:b/>
          <w:bCs/>
        </w:rPr>
      </w:pPr>
      <w:r>
        <w:rPr>
          <w:rFonts w:asciiTheme="majorBidi" w:hAnsiTheme="majorBidi" w:cstheme="majorBidi"/>
          <w:b/>
          <w:bCs/>
        </w:rPr>
        <w:t>MEDIA STATEMENT</w:t>
      </w:r>
    </w:p>
    <w:p w14:paraId="67391030" w14:textId="3E749C86" w:rsidR="004371C5" w:rsidRPr="004371C5" w:rsidRDefault="004371C5" w:rsidP="004371C5">
      <w:pPr>
        <w:jc w:val="both"/>
        <w:rPr>
          <w:rFonts w:asciiTheme="majorBidi" w:hAnsiTheme="majorBidi" w:cstheme="majorBidi"/>
          <w:b/>
          <w:bCs/>
        </w:rPr>
      </w:pPr>
      <w:r w:rsidRPr="004371C5">
        <w:rPr>
          <w:rFonts w:asciiTheme="majorBidi" w:hAnsiTheme="majorBidi" w:cstheme="majorBidi"/>
          <w:b/>
          <w:bCs/>
        </w:rPr>
        <w:t>INTENTION TO INITIATE AN OWN</w:t>
      </w:r>
      <w:r>
        <w:rPr>
          <w:rFonts w:asciiTheme="majorBidi" w:hAnsiTheme="majorBidi" w:cstheme="majorBidi"/>
          <w:b/>
          <w:bCs/>
        </w:rPr>
        <w:t>-</w:t>
      </w:r>
      <w:r w:rsidRPr="004371C5">
        <w:rPr>
          <w:rFonts w:asciiTheme="majorBidi" w:hAnsiTheme="majorBidi" w:cstheme="majorBidi"/>
          <w:b/>
          <w:bCs/>
        </w:rPr>
        <w:t>MOTION INVESTIGATION INTO DELAYS IN THE PROCESSING AND PAYMENT OF PENSIONS AND TERMINAL BENEFITS TO RETIRED TEACHERS</w:t>
      </w:r>
    </w:p>
    <w:p w14:paraId="0C05DD3D" w14:textId="52A8D40B" w:rsidR="004371C5" w:rsidRPr="004371C5" w:rsidRDefault="004371C5" w:rsidP="004371C5">
      <w:pPr>
        <w:jc w:val="both"/>
        <w:rPr>
          <w:rFonts w:asciiTheme="majorBidi" w:hAnsiTheme="majorBidi" w:cstheme="majorBidi"/>
        </w:rPr>
      </w:pPr>
      <w:r w:rsidRPr="004371C5">
        <w:rPr>
          <w:rFonts w:asciiTheme="majorBidi" w:hAnsiTheme="majorBidi" w:cstheme="majorBidi"/>
        </w:rPr>
        <w:t xml:space="preserve">The Office of the Ombudsman </w:t>
      </w:r>
      <w:r>
        <w:rPr>
          <w:rFonts w:asciiTheme="majorBidi" w:hAnsiTheme="majorBidi" w:cstheme="majorBidi"/>
        </w:rPr>
        <w:t>(</w:t>
      </w:r>
      <w:proofErr w:type="spellStart"/>
      <w:r>
        <w:rPr>
          <w:rFonts w:asciiTheme="majorBidi" w:hAnsiTheme="majorBidi" w:cstheme="majorBidi"/>
        </w:rPr>
        <w:t>OoO</w:t>
      </w:r>
      <w:proofErr w:type="spellEnd"/>
      <w:r>
        <w:rPr>
          <w:rFonts w:asciiTheme="majorBidi" w:hAnsiTheme="majorBidi" w:cstheme="majorBidi"/>
        </w:rPr>
        <w:t xml:space="preserve">) </w:t>
      </w:r>
      <w:r w:rsidRPr="004371C5">
        <w:rPr>
          <w:rFonts w:asciiTheme="majorBidi" w:hAnsiTheme="majorBidi" w:cstheme="majorBidi"/>
        </w:rPr>
        <w:t>is considering the initiation of an Own</w:t>
      </w:r>
      <w:r>
        <w:rPr>
          <w:rFonts w:asciiTheme="majorBidi" w:hAnsiTheme="majorBidi" w:cstheme="majorBidi"/>
        </w:rPr>
        <w:t xml:space="preserve"> </w:t>
      </w:r>
      <w:r w:rsidRPr="004371C5">
        <w:rPr>
          <w:rFonts w:asciiTheme="majorBidi" w:hAnsiTheme="majorBidi" w:cstheme="majorBidi"/>
        </w:rPr>
        <w:t>Motion Investigation into allegations of prolonged delays and administrative challenges affecting the processing and payment of pensions and terminal benefits to retired teachers in Lesotho.</w:t>
      </w:r>
    </w:p>
    <w:p w14:paraId="580513F9" w14:textId="61F4CC45" w:rsidR="004371C5" w:rsidRPr="004371C5" w:rsidRDefault="004371C5" w:rsidP="004371C5">
      <w:pPr>
        <w:jc w:val="both"/>
        <w:rPr>
          <w:rFonts w:asciiTheme="majorBidi" w:hAnsiTheme="majorBidi" w:cstheme="majorBidi"/>
        </w:rPr>
      </w:pPr>
      <w:r w:rsidRPr="004371C5">
        <w:rPr>
          <w:rFonts w:asciiTheme="majorBidi" w:hAnsiTheme="majorBidi" w:cstheme="majorBidi"/>
        </w:rPr>
        <w:t xml:space="preserve">This follows complaints received from retired educators, concerns raised by representative bodies, media reports and information brought to the attention of the </w:t>
      </w:r>
      <w:proofErr w:type="spellStart"/>
      <w:r w:rsidRPr="004371C5">
        <w:rPr>
          <w:rFonts w:asciiTheme="majorBidi" w:hAnsiTheme="majorBidi" w:cstheme="majorBidi"/>
        </w:rPr>
        <w:t>O</w:t>
      </w:r>
      <w:r>
        <w:rPr>
          <w:rFonts w:asciiTheme="majorBidi" w:hAnsiTheme="majorBidi" w:cstheme="majorBidi"/>
        </w:rPr>
        <w:t>oO</w:t>
      </w:r>
      <w:proofErr w:type="spellEnd"/>
      <w:r w:rsidRPr="004371C5">
        <w:rPr>
          <w:rFonts w:asciiTheme="majorBidi" w:hAnsiTheme="majorBidi" w:cstheme="majorBidi"/>
        </w:rPr>
        <w:t xml:space="preserve"> suggesting that some retirees have experienced significant delays in receiving benefits to which they may be entitled.</w:t>
      </w:r>
    </w:p>
    <w:p w14:paraId="55DC14BE" w14:textId="15CA42E7" w:rsidR="004371C5" w:rsidRPr="004371C5" w:rsidRDefault="004371C5" w:rsidP="004371C5">
      <w:pPr>
        <w:jc w:val="both"/>
        <w:rPr>
          <w:rFonts w:asciiTheme="majorBidi" w:hAnsiTheme="majorBidi" w:cstheme="majorBidi"/>
        </w:rPr>
      </w:pPr>
      <w:r w:rsidRPr="004371C5">
        <w:rPr>
          <w:rFonts w:asciiTheme="majorBidi" w:hAnsiTheme="majorBidi" w:cstheme="majorBidi"/>
        </w:rPr>
        <w:t xml:space="preserve">The </w:t>
      </w:r>
      <w:proofErr w:type="spellStart"/>
      <w:r w:rsidRPr="004371C5">
        <w:rPr>
          <w:rFonts w:asciiTheme="majorBidi" w:hAnsiTheme="majorBidi" w:cstheme="majorBidi"/>
        </w:rPr>
        <w:t>O</w:t>
      </w:r>
      <w:r>
        <w:rPr>
          <w:rFonts w:asciiTheme="majorBidi" w:hAnsiTheme="majorBidi" w:cstheme="majorBidi"/>
        </w:rPr>
        <w:t>oO</w:t>
      </w:r>
      <w:proofErr w:type="spellEnd"/>
      <w:r w:rsidRPr="004371C5">
        <w:rPr>
          <w:rFonts w:asciiTheme="majorBidi" w:hAnsiTheme="majorBidi" w:cstheme="majorBidi"/>
        </w:rPr>
        <w:t xml:space="preserve"> is concerned that these reports may indicate broader systemic shortcomings in the administration and coordination of retirement benefit processes involving relevant public institutions. Such delays, if established, have the potential to undermine the dignity, welfare</w:t>
      </w:r>
      <w:r w:rsidR="00FA1B6E">
        <w:rPr>
          <w:rFonts w:asciiTheme="majorBidi" w:hAnsiTheme="majorBidi" w:cstheme="majorBidi"/>
        </w:rPr>
        <w:t xml:space="preserve"> </w:t>
      </w:r>
      <w:r w:rsidRPr="004371C5">
        <w:rPr>
          <w:rFonts w:asciiTheme="majorBidi" w:hAnsiTheme="majorBidi" w:cstheme="majorBidi"/>
        </w:rPr>
        <w:t>and legitimate expectations of retired public servants who have dedicated many years of service to the nation.</w:t>
      </w:r>
    </w:p>
    <w:p w14:paraId="2949E2A8" w14:textId="77777777" w:rsidR="004371C5" w:rsidRDefault="004371C5" w:rsidP="004371C5">
      <w:pPr>
        <w:jc w:val="both"/>
        <w:rPr>
          <w:rFonts w:asciiTheme="majorBidi" w:hAnsiTheme="majorBidi" w:cstheme="majorBidi"/>
        </w:rPr>
      </w:pPr>
    </w:p>
    <w:p w14:paraId="6CBE4484" w14:textId="14D438AF" w:rsidR="004371C5" w:rsidRPr="004371C5" w:rsidRDefault="004371C5" w:rsidP="004371C5">
      <w:pPr>
        <w:jc w:val="both"/>
        <w:rPr>
          <w:rFonts w:asciiTheme="majorBidi" w:hAnsiTheme="majorBidi" w:cstheme="majorBidi"/>
          <w:b/>
          <w:bCs/>
        </w:rPr>
      </w:pPr>
      <w:r w:rsidRPr="004371C5">
        <w:rPr>
          <w:rFonts w:asciiTheme="majorBidi" w:hAnsiTheme="majorBidi" w:cstheme="majorBidi"/>
          <w:b/>
          <w:bCs/>
        </w:rPr>
        <w:t>T</w:t>
      </w:r>
      <w:r w:rsidRPr="004371C5">
        <w:rPr>
          <w:rFonts w:asciiTheme="majorBidi" w:hAnsiTheme="majorBidi" w:cstheme="majorBidi"/>
          <w:b/>
          <w:bCs/>
        </w:rPr>
        <w:t>he investigation seek</w:t>
      </w:r>
      <w:r w:rsidRPr="004371C5">
        <w:rPr>
          <w:rFonts w:asciiTheme="majorBidi" w:hAnsiTheme="majorBidi" w:cstheme="majorBidi"/>
          <w:b/>
          <w:bCs/>
        </w:rPr>
        <w:t>s</w:t>
      </w:r>
      <w:r w:rsidRPr="004371C5">
        <w:rPr>
          <w:rFonts w:asciiTheme="majorBidi" w:hAnsiTheme="majorBidi" w:cstheme="majorBidi"/>
          <w:b/>
          <w:bCs/>
        </w:rPr>
        <w:t xml:space="preserve"> to establish:</w:t>
      </w:r>
    </w:p>
    <w:p w14:paraId="5A575B7C" w14:textId="0F559013" w:rsidR="004371C5" w:rsidRPr="004371C5" w:rsidRDefault="004371C5" w:rsidP="004371C5">
      <w:pPr>
        <w:pStyle w:val="ListParagraph"/>
        <w:numPr>
          <w:ilvl w:val="0"/>
          <w:numId w:val="2"/>
        </w:numPr>
        <w:jc w:val="both"/>
        <w:rPr>
          <w:rFonts w:asciiTheme="majorBidi" w:hAnsiTheme="majorBidi" w:cstheme="majorBidi"/>
        </w:rPr>
      </w:pPr>
      <w:r w:rsidRPr="004371C5">
        <w:rPr>
          <w:rFonts w:asciiTheme="majorBidi" w:hAnsiTheme="majorBidi" w:cstheme="majorBidi"/>
        </w:rPr>
        <w:t xml:space="preserve">The causes and extent of delays in processing pensions and terminal benefits for retired </w:t>
      </w:r>
      <w:proofErr w:type="gramStart"/>
      <w:r w:rsidRPr="004371C5">
        <w:rPr>
          <w:rFonts w:asciiTheme="majorBidi" w:hAnsiTheme="majorBidi" w:cstheme="majorBidi"/>
        </w:rPr>
        <w:t>teachers;</w:t>
      </w:r>
      <w:proofErr w:type="gramEnd"/>
    </w:p>
    <w:p w14:paraId="645D94AA" w14:textId="77777777" w:rsidR="004371C5" w:rsidRPr="004371C5" w:rsidRDefault="004371C5" w:rsidP="004371C5">
      <w:pPr>
        <w:numPr>
          <w:ilvl w:val="0"/>
          <w:numId w:val="2"/>
        </w:numPr>
        <w:jc w:val="both"/>
        <w:rPr>
          <w:rFonts w:asciiTheme="majorBidi" w:hAnsiTheme="majorBidi" w:cstheme="majorBidi"/>
        </w:rPr>
      </w:pPr>
      <w:r w:rsidRPr="004371C5">
        <w:rPr>
          <w:rFonts w:asciiTheme="majorBidi" w:hAnsiTheme="majorBidi" w:cstheme="majorBidi"/>
        </w:rPr>
        <w:t xml:space="preserve">The adequacy of record-management systems within relevant </w:t>
      </w:r>
      <w:proofErr w:type="gramStart"/>
      <w:r w:rsidRPr="004371C5">
        <w:rPr>
          <w:rFonts w:asciiTheme="majorBidi" w:hAnsiTheme="majorBidi" w:cstheme="majorBidi"/>
        </w:rPr>
        <w:t>institutions;</w:t>
      </w:r>
      <w:proofErr w:type="gramEnd"/>
    </w:p>
    <w:p w14:paraId="751D17D2" w14:textId="536E935E" w:rsidR="004371C5" w:rsidRPr="004371C5" w:rsidRDefault="004371C5" w:rsidP="004371C5">
      <w:pPr>
        <w:numPr>
          <w:ilvl w:val="0"/>
          <w:numId w:val="2"/>
        </w:numPr>
        <w:jc w:val="both"/>
        <w:rPr>
          <w:rFonts w:asciiTheme="majorBidi" w:hAnsiTheme="majorBidi" w:cstheme="majorBidi"/>
        </w:rPr>
      </w:pPr>
      <w:r w:rsidRPr="004371C5">
        <w:rPr>
          <w:rFonts w:asciiTheme="majorBidi" w:hAnsiTheme="majorBidi" w:cstheme="majorBidi"/>
        </w:rPr>
        <w:t>Whether there are administrative, procedural</w:t>
      </w:r>
      <w:r>
        <w:rPr>
          <w:rFonts w:asciiTheme="majorBidi" w:hAnsiTheme="majorBidi" w:cstheme="majorBidi"/>
        </w:rPr>
        <w:t xml:space="preserve"> </w:t>
      </w:r>
      <w:r w:rsidRPr="004371C5">
        <w:rPr>
          <w:rFonts w:asciiTheme="majorBidi" w:hAnsiTheme="majorBidi" w:cstheme="majorBidi"/>
        </w:rPr>
        <w:t xml:space="preserve">or resource-related obstacles contributing to the </w:t>
      </w:r>
      <w:proofErr w:type="gramStart"/>
      <w:r w:rsidRPr="004371C5">
        <w:rPr>
          <w:rFonts w:asciiTheme="majorBidi" w:hAnsiTheme="majorBidi" w:cstheme="majorBidi"/>
        </w:rPr>
        <w:t>delays;</w:t>
      </w:r>
      <w:proofErr w:type="gramEnd"/>
    </w:p>
    <w:p w14:paraId="7827B9DD" w14:textId="77777777" w:rsidR="004371C5" w:rsidRPr="004371C5" w:rsidRDefault="004371C5" w:rsidP="004371C5">
      <w:pPr>
        <w:numPr>
          <w:ilvl w:val="0"/>
          <w:numId w:val="2"/>
        </w:numPr>
        <w:jc w:val="both"/>
        <w:rPr>
          <w:rFonts w:asciiTheme="majorBidi" w:hAnsiTheme="majorBidi" w:cstheme="majorBidi"/>
        </w:rPr>
      </w:pPr>
      <w:r w:rsidRPr="004371C5">
        <w:rPr>
          <w:rFonts w:asciiTheme="majorBidi" w:hAnsiTheme="majorBidi" w:cstheme="majorBidi"/>
        </w:rPr>
        <w:t xml:space="preserve">The impact of the delays on affected retirees and their </w:t>
      </w:r>
      <w:proofErr w:type="gramStart"/>
      <w:r w:rsidRPr="004371C5">
        <w:rPr>
          <w:rFonts w:asciiTheme="majorBidi" w:hAnsiTheme="majorBidi" w:cstheme="majorBidi"/>
        </w:rPr>
        <w:t>families;</w:t>
      </w:r>
      <w:proofErr w:type="gramEnd"/>
    </w:p>
    <w:p w14:paraId="271246C0" w14:textId="77777777" w:rsidR="004371C5" w:rsidRPr="004371C5" w:rsidRDefault="004371C5" w:rsidP="004371C5">
      <w:pPr>
        <w:numPr>
          <w:ilvl w:val="0"/>
          <w:numId w:val="2"/>
        </w:numPr>
        <w:jc w:val="both"/>
        <w:rPr>
          <w:rFonts w:asciiTheme="majorBidi" w:hAnsiTheme="majorBidi" w:cstheme="majorBidi"/>
        </w:rPr>
      </w:pPr>
      <w:r w:rsidRPr="004371C5">
        <w:rPr>
          <w:rFonts w:asciiTheme="majorBidi" w:hAnsiTheme="majorBidi" w:cstheme="majorBidi"/>
        </w:rPr>
        <w:lastRenderedPageBreak/>
        <w:t>The effectiveness of coordination among institutions responsible for the processing and payment of retirement benefits; and</w:t>
      </w:r>
    </w:p>
    <w:p w14:paraId="03310A25" w14:textId="77777777" w:rsidR="004371C5" w:rsidRPr="004371C5" w:rsidRDefault="004371C5" w:rsidP="004371C5">
      <w:pPr>
        <w:numPr>
          <w:ilvl w:val="0"/>
          <w:numId w:val="2"/>
        </w:numPr>
        <w:jc w:val="both"/>
        <w:rPr>
          <w:rFonts w:asciiTheme="majorBidi" w:hAnsiTheme="majorBidi" w:cstheme="majorBidi"/>
        </w:rPr>
      </w:pPr>
      <w:r w:rsidRPr="004371C5">
        <w:rPr>
          <w:rFonts w:asciiTheme="majorBidi" w:hAnsiTheme="majorBidi" w:cstheme="majorBidi"/>
        </w:rPr>
        <w:t>Whether any acts of maladministration or unreasonable administrative conduct may have occurred.</w:t>
      </w:r>
    </w:p>
    <w:p w14:paraId="62ED0D12" w14:textId="77777777" w:rsidR="004371C5" w:rsidRDefault="004371C5" w:rsidP="004371C5">
      <w:pPr>
        <w:jc w:val="both"/>
        <w:rPr>
          <w:rFonts w:asciiTheme="majorBidi" w:hAnsiTheme="majorBidi" w:cstheme="majorBidi"/>
          <w:b/>
          <w:bCs/>
        </w:rPr>
      </w:pPr>
    </w:p>
    <w:p w14:paraId="5462AC77" w14:textId="53FC9E58" w:rsidR="004371C5" w:rsidRPr="004371C5" w:rsidRDefault="004371C5" w:rsidP="004371C5">
      <w:pPr>
        <w:jc w:val="both"/>
        <w:rPr>
          <w:rFonts w:asciiTheme="majorBidi" w:hAnsiTheme="majorBidi" w:cstheme="majorBidi"/>
        </w:rPr>
      </w:pPr>
      <w:r w:rsidRPr="004371C5">
        <w:rPr>
          <w:rFonts w:asciiTheme="majorBidi" w:hAnsiTheme="majorBidi" w:cstheme="majorBidi"/>
        </w:rPr>
        <w:t xml:space="preserve">The </w:t>
      </w:r>
      <w:proofErr w:type="spellStart"/>
      <w:r w:rsidRPr="004371C5">
        <w:rPr>
          <w:rFonts w:asciiTheme="majorBidi" w:hAnsiTheme="majorBidi" w:cstheme="majorBidi"/>
        </w:rPr>
        <w:t>O</w:t>
      </w:r>
      <w:r w:rsidR="008D36D5">
        <w:rPr>
          <w:rFonts w:asciiTheme="majorBidi" w:hAnsiTheme="majorBidi" w:cstheme="majorBidi"/>
        </w:rPr>
        <w:t>oO</w:t>
      </w:r>
      <w:proofErr w:type="spellEnd"/>
      <w:r w:rsidRPr="004371C5">
        <w:rPr>
          <w:rFonts w:asciiTheme="majorBidi" w:hAnsiTheme="majorBidi" w:cstheme="majorBidi"/>
        </w:rPr>
        <w:t xml:space="preserve"> notes that pension administration challenges have been identified in several jurisdictions across the region and the continent. Lessons from comparable investigations undertaken by Ombudsman institutions elsewhere demonstrate the importance of timely pension administration, effective record management</w:t>
      </w:r>
      <w:r>
        <w:rPr>
          <w:rFonts w:asciiTheme="majorBidi" w:hAnsiTheme="majorBidi" w:cstheme="majorBidi"/>
        </w:rPr>
        <w:t xml:space="preserve"> </w:t>
      </w:r>
      <w:r w:rsidRPr="004371C5">
        <w:rPr>
          <w:rFonts w:asciiTheme="majorBidi" w:hAnsiTheme="majorBidi" w:cstheme="majorBidi"/>
        </w:rPr>
        <w:t>and accountability in safeguarding the rights and welfare of retirees.</w:t>
      </w:r>
    </w:p>
    <w:p w14:paraId="4A912682" w14:textId="77777777" w:rsidR="004371C5" w:rsidRDefault="004371C5" w:rsidP="004371C5">
      <w:pPr>
        <w:jc w:val="both"/>
        <w:rPr>
          <w:rFonts w:asciiTheme="majorBidi" w:hAnsiTheme="majorBidi" w:cstheme="majorBidi"/>
          <w:b/>
          <w:bCs/>
        </w:rPr>
      </w:pPr>
    </w:p>
    <w:p w14:paraId="687F2537" w14:textId="44E61A70" w:rsidR="004371C5" w:rsidRPr="004371C5" w:rsidRDefault="004371C5" w:rsidP="004371C5">
      <w:pPr>
        <w:jc w:val="both"/>
        <w:rPr>
          <w:rFonts w:asciiTheme="majorBidi" w:hAnsiTheme="majorBidi" w:cstheme="majorBidi"/>
          <w:b/>
          <w:bCs/>
        </w:rPr>
      </w:pPr>
      <w:r w:rsidRPr="004371C5">
        <w:rPr>
          <w:rFonts w:asciiTheme="majorBidi" w:hAnsiTheme="majorBidi" w:cstheme="majorBidi"/>
          <w:b/>
          <w:bCs/>
        </w:rPr>
        <w:t>Call for Information</w:t>
      </w:r>
    </w:p>
    <w:p w14:paraId="70C39149" w14:textId="2612677E" w:rsidR="004371C5" w:rsidRPr="004371C5" w:rsidRDefault="004371C5" w:rsidP="004371C5">
      <w:pPr>
        <w:jc w:val="both"/>
        <w:rPr>
          <w:rFonts w:asciiTheme="majorBidi" w:hAnsiTheme="majorBidi" w:cstheme="majorBidi"/>
        </w:rPr>
      </w:pPr>
      <w:r w:rsidRPr="004371C5">
        <w:rPr>
          <w:rFonts w:asciiTheme="majorBidi" w:hAnsiTheme="majorBidi" w:cstheme="majorBidi"/>
        </w:rPr>
        <w:t xml:space="preserve">The </w:t>
      </w:r>
      <w:proofErr w:type="spellStart"/>
      <w:r w:rsidRPr="004371C5">
        <w:rPr>
          <w:rFonts w:asciiTheme="majorBidi" w:hAnsiTheme="majorBidi" w:cstheme="majorBidi"/>
        </w:rPr>
        <w:t>O</w:t>
      </w:r>
      <w:r>
        <w:rPr>
          <w:rFonts w:asciiTheme="majorBidi" w:hAnsiTheme="majorBidi" w:cstheme="majorBidi"/>
        </w:rPr>
        <w:t>oO</w:t>
      </w:r>
      <w:proofErr w:type="spellEnd"/>
      <w:r w:rsidRPr="004371C5">
        <w:rPr>
          <w:rFonts w:asciiTheme="majorBidi" w:hAnsiTheme="majorBidi" w:cstheme="majorBidi"/>
        </w:rPr>
        <w:t xml:space="preserve"> invites retired teachers, affected beneficiaries, representative associations and any person with relevant information regarding delayed pension or terminal benefit payments to submit written complaints, supporting documents</w:t>
      </w:r>
      <w:r>
        <w:rPr>
          <w:rFonts w:asciiTheme="majorBidi" w:hAnsiTheme="majorBidi" w:cstheme="majorBidi"/>
        </w:rPr>
        <w:t xml:space="preserve"> </w:t>
      </w:r>
      <w:r w:rsidRPr="004371C5">
        <w:rPr>
          <w:rFonts w:asciiTheme="majorBidi" w:hAnsiTheme="majorBidi" w:cstheme="majorBidi"/>
        </w:rPr>
        <w:t>or testimonies to assist in determining the scope and nature of the issues involved.</w:t>
      </w:r>
    </w:p>
    <w:p w14:paraId="19A9835A" w14:textId="63B6F879" w:rsidR="004371C5" w:rsidRPr="004371C5" w:rsidRDefault="004371C5" w:rsidP="004371C5">
      <w:pPr>
        <w:jc w:val="both"/>
        <w:rPr>
          <w:rFonts w:asciiTheme="majorBidi" w:hAnsiTheme="majorBidi" w:cstheme="majorBidi"/>
        </w:rPr>
      </w:pPr>
      <w:r w:rsidRPr="004371C5">
        <w:rPr>
          <w:rFonts w:asciiTheme="majorBidi" w:hAnsiTheme="majorBidi" w:cstheme="majorBidi"/>
        </w:rPr>
        <w:t xml:space="preserve">The </w:t>
      </w:r>
      <w:proofErr w:type="spellStart"/>
      <w:r w:rsidRPr="004371C5">
        <w:rPr>
          <w:rFonts w:asciiTheme="majorBidi" w:hAnsiTheme="majorBidi" w:cstheme="majorBidi"/>
        </w:rPr>
        <w:t>O</w:t>
      </w:r>
      <w:r>
        <w:rPr>
          <w:rFonts w:asciiTheme="majorBidi" w:hAnsiTheme="majorBidi" w:cstheme="majorBidi"/>
        </w:rPr>
        <w:t>oO</w:t>
      </w:r>
      <w:proofErr w:type="spellEnd"/>
      <w:r w:rsidRPr="004371C5">
        <w:rPr>
          <w:rFonts w:asciiTheme="majorBidi" w:hAnsiTheme="majorBidi" w:cstheme="majorBidi"/>
        </w:rPr>
        <w:t xml:space="preserve"> remains committed to promoting fairness, accountability, transparency and good administration within public institutions and to ensuring that public servants are treated with dignity upon retirement.</w:t>
      </w:r>
    </w:p>
    <w:p w14:paraId="1720C17B" w14:textId="77777777" w:rsidR="004371C5" w:rsidRPr="004371C5" w:rsidRDefault="004371C5" w:rsidP="004371C5">
      <w:pPr>
        <w:jc w:val="both"/>
        <w:rPr>
          <w:rFonts w:asciiTheme="majorBidi" w:hAnsiTheme="majorBidi" w:cstheme="majorBidi"/>
        </w:rPr>
      </w:pPr>
      <w:r w:rsidRPr="004371C5">
        <w:rPr>
          <w:rFonts w:asciiTheme="majorBidi" w:hAnsiTheme="majorBidi" w:cstheme="majorBidi"/>
        </w:rPr>
        <w:t>Further information regarding the investigation will be communicated in due course.</w:t>
      </w:r>
    </w:p>
    <w:p w14:paraId="329916BC" w14:textId="77777777" w:rsidR="004371C5" w:rsidRPr="004371C5" w:rsidRDefault="004371C5" w:rsidP="004371C5">
      <w:pPr>
        <w:jc w:val="both"/>
        <w:rPr>
          <w:rFonts w:asciiTheme="majorBidi" w:hAnsiTheme="majorBidi" w:cstheme="majorBidi"/>
          <w:b/>
          <w:bCs/>
        </w:rPr>
      </w:pPr>
    </w:p>
    <w:p w14:paraId="5F351BD5" w14:textId="77777777" w:rsidR="008D36D5" w:rsidRPr="004371C5" w:rsidRDefault="008D36D5" w:rsidP="008D36D5">
      <w:pPr>
        <w:jc w:val="both"/>
        <w:rPr>
          <w:rFonts w:asciiTheme="majorBidi" w:hAnsiTheme="majorBidi" w:cstheme="majorBidi"/>
          <w:b/>
          <w:bCs/>
        </w:rPr>
      </w:pPr>
      <w:r w:rsidRPr="004371C5">
        <w:rPr>
          <w:rFonts w:asciiTheme="majorBidi" w:hAnsiTheme="majorBidi" w:cstheme="majorBidi"/>
          <w:b/>
          <w:bCs/>
        </w:rPr>
        <w:t>Media and Complaints Enquiries</w:t>
      </w:r>
      <w:r>
        <w:rPr>
          <w:rFonts w:asciiTheme="majorBidi" w:hAnsiTheme="majorBidi" w:cstheme="majorBidi"/>
          <w:b/>
          <w:bCs/>
        </w:rPr>
        <w:t>:</w:t>
      </w:r>
    </w:p>
    <w:p w14:paraId="1379A3E2" w14:textId="77777777" w:rsidR="008D36D5" w:rsidRDefault="008D36D5" w:rsidP="008D36D5">
      <w:pPr>
        <w:jc w:val="both"/>
        <w:rPr>
          <w:rFonts w:asciiTheme="majorBidi" w:hAnsiTheme="majorBidi" w:cstheme="majorBidi"/>
          <w:b/>
          <w:bCs/>
        </w:rPr>
      </w:pPr>
      <w:r w:rsidRPr="004371C5">
        <w:rPr>
          <w:rFonts w:asciiTheme="majorBidi" w:hAnsiTheme="majorBidi" w:cstheme="majorBidi"/>
          <w:b/>
          <w:bCs/>
        </w:rPr>
        <w:t>Office of the Ombudsman</w:t>
      </w:r>
    </w:p>
    <w:p w14:paraId="3C90BEFD" w14:textId="77777777" w:rsidR="008D36D5" w:rsidRPr="004371C5" w:rsidRDefault="008D36D5" w:rsidP="008D36D5">
      <w:pPr>
        <w:jc w:val="both"/>
        <w:rPr>
          <w:rFonts w:asciiTheme="majorBidi" w:hAnsiTheme="majorBidi" w:cstheme="majorBidi"/>
        </w:rPr>
      </w:pPr>
      <w:proofErr w:type="spellStart"/>
      <w:r w:rsidRPr="004371C5">
        <w:rPr>
          <w:rFonts w:asciiTheme="majorBidi" w:hAnsiTheme="majorBidi" w:cstheme="majorBidi"/>
        </w:rPr>
        <w:t>Moposo</w:t>
      </w:r>
      <w:proofErr w:type="spellEnd"/>
      <w:r w:rsidRPr="004371C5">
        <w:rPr>
          <w:rFonts w:asciiTheme="majorBidi" w:hAnsiTheme="majorBidi" w:cstheme="majorBidi"/>
        </w:rPr>
        <w:t xml:space="preserve"> House, </w:t>
      </w:r>
      <w:r>
        <w:rPr>
          <w:rFonts w:asciiTheme="majorBidi" w:hAnsiTheme="majorBidi" w:cstheme="majorBidi"/>
        </w:rPr>
        <w:t xml:space="preserve">6th </w:t>
      </w:r>
      <w:r w:rsidRPr="004371C5">
        <w:rPr>
          <w:rFonts w:asciiTheme="majorBidi" w:hAnsiTheme="majorBidi" w:cstheme="majorBidi"/>
        </w:rPr>
        <w:t>Level</w:t>
      </w:r>
      <w:r>
        <w:rPr>
          <w:rFonts w:asciiTheme="majorBidi" w:hAnsiTheme="majorBidi" w:cstheme="majorBidi"/>
        </w:rPr>
        <w:t>, Kingsway Street</w:t>
      </w:r>
      <w:r w:rsidRPr="004371C5">
        <w:rPr>
          <w:rFonts w:asciiTheme="majorBidi" w:hAnsiTheme="majorBidi" w:cstheme="majorBidi"/>
        </w:rPr>
        <w:t>, Maseru</w:t>
      </w:r>
    </w:p>
    <w:p w14:paraId="17FBB7FE" w14:textId="77777777" w:rsidR="008D36D5" w:rsidRDefault="008D36D5" w:rsidP="008D36D5">
      <w:pPr>
        <w:jc w:val="both"/>
        <w:rPr>
          <w:rFonts w:asciiTheme="majorBidi" w:hAnsiTheme="majorBidi" w:cstheme="majorBidi"/>
        </w:rPr>
      </w:pPr>
      <w:r w:rsidRPr="004371C5">
        <w:rPr>
          <w:rFonts w:asciiTheme="majorBidi" w:hAnsiTheme="majorBidi" w:cstheme="majorBidi"/>
        </w:rPr>
        <w:t>Tel: +266 22</w:t>
      </w:r>
      <w:r>
        <w:rPr>
          <w:rFonts w:asciiTheme="majorBidi" w:hAnsiTheme="majorBidi" w:cstheme="majorBidi"/>
        </w:rPr>
        <w:t>316425/+266 22322068</w:t>
      </w:r>
    </w:p>
    <w:p w14:paraId="2ECE5B13" w14:textId="77777777" w:rsidR="008D36D5" w:rsidRPr="004371C5" w:rsidRDefault="008D36D5" w:rsidP="008D36D5">
      <w:pPr>
        <w:jc w:val="both"/>
        <w:rPr>
          <w:rFonts w:asciiTheme="majorBidi" w:hAnsiTheme="majorBidi" w:cstheme="majorBidi"/>
        </w:rPr>
      </w:pPr>
      <w:r w:rsidRPr="004371C5">
        <w:rPr>
          <w:rFonts w:asciiTheme="majorBidi" w:hAnsiTheme="majorBidi" w:cstheme="majorBidi"/>
        </w:rPr>
        <w:t xml:space="preserve">Email: </w:t>
      </w:r>
      <w:hyperlink r:id="rId8" w:history="1">
        <w:r w:rsidRPr="00966A1D">
          <w:rPr>
            <w:rStyle w:val="Hyperlink"/>
            <w:rFonts w:asciiTheme="majorBidi" w:hAnsiTheme="majorBidi" w:cstheme="majorBidi"/>
          </w:rPr>
          <w:t>omb</w:t>
        </w:r>
        <w:r w:rsidRPr="004371C5">
          <w:rPr>
            <w:rStyle w:val="Hyperlink"/>
            <w:rFonts w:asciiTheme="majorBidi" w:hAnsiTheme="majorBidi" w:cstheme="majorBidi"/>
          </w:rPr>
          <w:t>@ombudsman.org.ls</w:t>
        </w:r>
      </w:hyperlink>
    </w:p>
    <w:p w14:paraId="3D88AC8A" w14:textId="77777777" w:rsidR="008D36D5" w:rsidRDefault="008D36D5" w:rsidP="008D36D5">
      <w:pPr>
        <w:jc w:val="center"/>
        <w:rPr>
          <w:rFonts w:asciiTheme="majorBidi" w:hAnsiTheme="majorBidi" w:cstheme="majorBidi"/>
        </w:rPr>
      </w:pPr>
    </w:p>
    <w:p w14:paraId="3F4FEC4B" w14:textId="77777777" w:rsidR="008D36D5" w:rsidRPr="0008729D" w:rsidRDefault="008D36D5" w:rsidP="008D36D5">
      <w:pPr>
        <w:jc w:val="center"/>
        <w:rPr>
          <w:rFonts w:asciiTheme="majorBidi" w:hAnsiTheme="majorBidi" w:cstheme="majorBidi"/>
        </w:rPr>
      </w:pPr>
      <w:r w:rsidRPr="0008729D">
        <w:rPr>
          <w:rFonts w:asciiTheme="majorBidi" w:hAnsiTheme="majorBidi" w:cstheme="majorBidi"/>
        </w:rPr>
        <w:t xml:space="preserve">Issued at Maseru on this </w:t>
      </w:r>
      <w:r w:rsidRPr="00305E93">
        <w:rPr>
          <w:rFonts w:asciiTheme="majorBidi" w:hAnsiTheme="majorBidi" w:cstheme="majorBidi"/>
          <w:b/>
          <w:bCs/>
        </w:rPr>
        <w:t>8th</w:t>
      </w:r>
      <w:r w:rsidRPr="0008729D">
        <w:rPr>
          <w:rFonts w:asciiTheme="majorBidi" w:hAnsiTheme="majorBidi" w:cstheme="majorBidi"/>
          <w:b/>
          <w:bCs/>
        </w:rPr>
        <w:t xml:space="preserve"> day of</w:t>
      </w:r>
      <w:r w:rsidRPr="00305E93">
        <w:rPr>
          <w:rFonts w:asciiTheme="majorBidi" w:hAnsiTheme="majorBidi" w:cstheme="majorBidi"/>
          <w:b/>
          <w:bCs/>
        </w:rPr>
        <w:t xml:space="preserve"> JUNE</w:t>
      </w:r>
      <w:r w:rsidRPr="0008729D">
        <w:rPr>
          <w:rFonts w:asciiTheme="majorBidi" w:hAnsiTheme="majorBidi" w:cstheme="majorBidi"/>
          <w:b/>
          <w:bCs/>
        </w:rPr>
        <w:t xml:space="preserve"> 2026</w:t>
      </w:r>
    </w:p>
    <w:p w14:paraId="7828E1FE" w14:textId="77777777" w:rsidR="008D36D5" w:rsidRDefault="008D36D5" w:rsidP="008D36D5">
      <w:pPr>
        <w:jc w:val="both"/>
        <w:rPr>
          <w:rFonts w:asciiTheme="majorBidi" w:hAnsiTheme="majorBidi" w:cstheme="majorBidi"/>
        </w:rPr>
      </w:pPr>
    </w:p>
    <w:p w14:paraId="5372CAED" w14:textId="77777777" w:rsidR="008D36D5" w:rsidRPr="008D50E6" w:rsidRDefault="008D36D5" w:rsidP="008D36D5">
      <w:pPr>
        <w:jc w:val="center"/>
        <w:rPr>
          <w:rFonts w:asciiTheme="majorBidi" w:hAnsiTheme="majorBidi" w:cstheme="majorBidi"/>
          <w:b/>
          <w:bCs/>
        </w:rPr>
      </w:pPr>
      <w:r w:rsidRPr="0008729D">
        <w:rPr>
          <w:rFonts w:asciiTheme="majorBidi" w:hAnsiTheme="majorBidi" w:cstheme="majorBidi"/>
          <w:b/>
          <w:bCs/>
        </w:rPr>
        <w:t>ADV. TLOTLISO POLAKI</w:t>
      </w:r>
    </w:p>
    <w:p w14:paraId="6AF47929" w14:textId="1D537FB2" w:rsidR="00432B0B" w:rsidRPr="004371C5" w:rsidRDefault="008D36D5" w:rsidP="008D36D5">
      <w:pPr>
        <w:jc w:val="center"/>
        <w:rPr>
          <w:rFonts w:asciiTheme="majorBidi" w:hAnsiTheme="majorBidi" w:cstheme="majorBidi"/>
        </w:rPr>
      </w:pPr>
      <w:r w:rsidRPr="0008729D">
        <w:rPr>
          <w:rFonts w:asciiTheme="majorBidi" w:hAnsiTheme="majorBidi" w:cstheme="majorBidi"/>
          <w:b/>
          <w:bCs/>
        </w:rPr>
        <w:t>OMBUDSMAN</w:t>
      </w:r>
    </w:p>
    <w:sectPr w:rsidR="00432B0B" w:rsidRPr="004371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1F9B" w14:textId="77777777" w:rsidR="00AC0041" w:rsidRDefault="00AC0041" w:rsidP="004371C5">
      <w:pPr>
        <w:spacing w:after="0" w:line="240" w:lineRule="auto"/>
      </w:pPr>
      <w:r>
        <w:separator/>
      </w:r>
    </w:p>
  </w:endnote>
  <w:endnote w:type="continuationSeparator" w:id="0">
    <w:p w14:paraId="48B9E69C" w14:textId="77777777" w:rsidR="00AC0041" w:rsidRDefault="00AC0041" w:rsidP="0043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00924"/>
      <w:docPartObj>
        <w:docPartGallery w:val="Page Numbers (Bottom of Page)"/>
        <w:docPartUnique/>
      </w:docPartObj>
    </w:sdtPr>
    <w:sdtEndPr>
      <w:rPr>
        <w:noProof/>
      </w:rPr>
    </w:sdtEndPr>
    <w:sdtContent>
      <w:p w14:paraId="5C679438" w14:textId="2532C357" w:rsidR="004371C5" w:rsidRDefault="004371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DB3DB1" w14:textId="77777777" w:rsidR="004371C5" w:rsidRDefault="00437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F3083" w14:textId="77777777" w:rsidR="00AC0041" w:rsidRDefault="00AC0041" w:rsidP="004371C5">
      <w:pPr>
        <w:spacing w:after="0" w:line="240" w:lineRule="auto"/>
      </w:pPr>
      <w:r>
        <w:separator/>
      </w:r>
    </w:p>
  </w:footnote>
  <w:footnote w:type="continuationSeparator" w:id="0">
    <w:p w14:paraId="46AF1C7F" w14:textId="77777777" w:rsidR="00AC0041" w:rsidRDefault="00AC0041" w:rsidP="00437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4E27"/>
    <w:multiLevelType w:val="multilevel"/>
    <w:tmpl w:val="8372195E"/>
    <w:lvl w:ilvl="0">
      <w:start w:val="1"/>
      <w:numFmt w:val="lowerLetter"/>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3194A"/>
    <w:multiLevelType w:val="multilevel"/>
    <w:tmpl w:val="FEAEFB2A"/>
    <w:lvl w:ilvl="0">
      <w:start w:val="1"/>
      <w:numFmt w:val="lowerLetter"/>
      <w:lvlText w:val="(%1)"/>
      <w:lvlJc w:val="left"/>
      <w:pPr>
        <w:tabs>
          <w:tab w:val="num" w:pos="720"/>
        </w:tabs>
        <w:ind w:left="720" w:hanging="360"/>
      </w:pPr>
      <w:rPr>
        <w:rFonts w:asciiTheme="majorBidi" w:eastAsiaTheme="minorHAnsi" w:hAnsiTheme="majorBidi" w:cstheme="maj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220962">
    <w:abstractNumId w:val="1"/>
  </w:num>
  <w:num w:numId="2" w16cid:durableId="41097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C5"/>
    <w:rsid w:val="00090337"/>
    <w:rsid w:val="00432B0B"/>
    <w:rsid w:val="004371C5"/>
    <w:rsid w:val="00646EE5"/>
    <w:rsid w:val="00796AE4"/>
    <w:rsid w:val="008D36D5"/>
    <w:rsid w:val="00920BF8"/>
    <w:rsid w:val="00AC0041"/>
    <w:rsid w:val="00FA1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22DF"/>
  <w15:chartTrackingRefBased/>
  <w15:docId w15:val="{D730ABEC-285A-4929-8826-19142D49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1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1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1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1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1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1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1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1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1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1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1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1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1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1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1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1C5"/>
    <w:rPr>
      <w:rFonts w:eastAsiaTheme="majorEastAsia" w:cstheme="majorBidi"/>
      <w:color w:val="272727" w:themeColor="text1" w:themeTint="D8"/>
    </w:rPr>
  </w:style>
  <w:style w:type="paragraph" w:styleId="Title">
    <w:name w:val="Title"/>
    <w:basedOn w:val="Normal"/>
    <w:next w:val="Normal"/>
    <w:link w:val="TitleChar"/>
    <w:uiPriority w:val="10"/>
    <w:qFormat/>
    <w:rsid w:val="00437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1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1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1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1C5"/>
    <w:pPr>
      <w:spacing w:before="160"/>
      <w:jc w:val="center"/>
    </w:pPr>
    <w:rPr>
      <w:i/>
      <w:iCs/>
      <w:color w:val="404040" w:themeColor="text1" w:themeTint="BF"/>
    </w:rPr>
  </w:style>
  <w:style w:type="character" w:customStyle="1" w:styleId="QuoteChar">
    <w:name w:val="Quote Char"/>
    <w:basedOn w:val="DefaultParagraphFont"/>
    <w:link w:val="Quote"/>
    <w:uiPriority w:val="29"/>
    <w:rsid w:val="004371C5"/>
    <w:rPr>
      <w:i/>
      <w:iCs/>
      <w:color w:val="404040" w:themeColor="text1" w:themeTint="BF"/>
    </w:rPr>
  </w:style>
  <w:style w:type="paragraph" w:styleId="ListParagraph">
    <w:name w:val="List Paragraph"/>
    <w:basedOn w:val="Normal"/>
    <w:uiPriority w:val="34"/>
    <w:qFormat/>
    <w:rsid w:val="004371C5"/>
    <w:pPr>
      <w:ind w:left="720"/>
      <w:contextualSpacing/>
    </w:pPr>
  </w:style>
  <w:style w:type="character" w:styleId="IntenseEmphasis">
    <w:name w:val="Intense Emphasis"/>
    <w:basedOn w:val="DefaultParagraphFont"/>
    <w:uiPriority w:val="21"/>
    <w:qFormat/>
    <w:rsid w:val="004371C5"/>
    <w:rPr>
      <w:i/>
      <w:iCs/>
      <w:color w:val="0F4761" w:themeColor="accent1" w:themeShade="BF"/>
    </w:rPr>
  </w:style>
  <w:style w:type="paragraph" w:styleId="IntenseQuote">
    <w:name w:val="Intense Quote"/>
    <w:basedOn w:val="Normal"/>
    <w:next w:val="Normal"/>
    <w:link w:val="IntenseQuoteChar"/>
    <w:uiPriority w:val="30"/>
    <w:qFormat/>
    <w:rsid w:val="00437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1C5"/>
    <w:rPr>
      <w:i/>
      <w:iCs/>
      <w:color w:val="0F4761" w:themeColor="accent1" w:themeShade="BF"/>
    </w:rPr>
  </w:style>
  <w:style w:type="character" w:styleId="IntenseReference">
    <w:name w:val="Intense Reference"/>
    <w:basedOn w:val="DefaultParagraphFont"/>
    <w:uiPriority w:val="32"/>
    <w:qFormat/>
    <w:rsid w:val="004371C5"/>
    <w:rPr>
      <w:b/>
      <w:bCs/>
      <w:smallCaps/>
      <w:color w:val="0F4761" w:themeColor="accent1" w:themeShade="BF"/>
      <w:spacing w:val="5"/>
    </w:rPr>
  </w:style>
  <w:style w:type="character" w:styleId="Hyperlink">
    <w:name w:val="Hyperlink"/>
    <w:basedOn w:val="DefaultParagraphFont"/>
    <w:uiPriority w:val="99"/>
    <w:unhideWhenUsed/>
    <w:rsid w:val="004371C5"/>
    <w:rPr>
      <w:color w:val="467886" w:themeColor="hyperlink"/>
      <w:u w:val="single"/>
    </w:rPr>
  </w:style>
  <w:style w:type="character" w:styleId="UnresolvedMention">
    <w:name w:val="Unresolved Mention"/>
    <w:basedOn w:val="DefaultParagraphFont"/>
    <w:uiPriority w:val="99"/>
    <w:semiHidden/>
    <w:unhideWhenUsed/>
    <w:rsid w:val="004371C5"/>
    <w:rPr>
      <w:color w:val="605E5C"/>
      <w:shd w:val="clear" w:color="auto" w:fill="E1DFDD"/>
    </w:rPr>
  </w:style>
  <w:style w:type="paragraph" w:styleId="Header">
    <w:name w:val="header"/>
    <w:basedOn w:val="Normal"/>
    <w:link w:val="HeaderChar"/>
    <w:uiPriority w:val="99"/>
    <w:unhideWhenUsed/>
    <w:rsid w:val="00437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1C5"/>
  </w:style>
  <w:style w:type="paragraph" w:styleId="Footer">
    <w:name w:val="footer"/>
    <w:basedOn w:val="Normal"/>
    <w:link w:val="FooterChar"/>
    <w:uiPriority w:val="99"/>
    <w:unhideWhenUsed/>
    <w:rsid w:val="00437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67019">
      <w:bodyDiv w:val="1"/>
      <w:marLeft w:val="0"/>
      <w:marRight w:val="0"/>
      <w:marTop w:val="0"/>
      <w:marBottom w:val="0"/>
      <w:divBdr>
        <w:top w:val="none" w:sz="0" w:space="0" w:color="auto"/>
        <w:left w:val="none" w:sz="0" w:space="0" w:color="auto"/>
        <w:bottom w:val="none" w:sz="0" w:space="0" w:color="auto"/>
        <w:right w:val="none" w:sz="0" w:space="0" w:color="auto"/>
      </w:divBdr>
    </w:div>
    <w:div w:id="94766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b@ombudsman.org.l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Tlotliso Polaki</dc:creator>
  <cp:keywords/>
  <dc:description/>
  <cp:lastModifiedBy>Tlotliso Polaki</cp:lastModifiedBy>
  <cp:revision>2</cp:revision>
  <dcterms:created xsi:type="dcterms:W3CDTF">2026-06-08T08:49:00Z</dcterms:created>
  <dcterms:modified xsi:type="dcterms:W3CDTF">2026-06-08T09:36:00Z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914f9e-4c1b-4005-a7de-34e254df930c_Enabled">
    <vt:lpwstr>true</vt:lpwstr>
  </property>
  <property fmtid="{D5CDD505-2E9C-101B-9397-08002B2CF9AE}" pid="3" name="MSIP_Label_9f914f9e-4c1b-4005-a7de-34e254df930c_SetDate">
    <vt:lpwstr>2026-06-08T09:29:25Z</vt:lpwstr>
  </property>
  <property fmtid="{D5CDD505-2E9C-101B-9397-08002B2CF9AE}" pid="4" name="MSIP_Label_9f914f9e-4c1b-4005-a7de-34e254df930c_Method">
    <vt:lpwstr>Standard</vt:lpwstr>
  </property>
  <property fmtid="{D5CDD505-2E9C-101B-9397-08002B2CF9AE}" pid="5" name="MSIP_Label_9f914f9e-4c1b-4005-a7de-34e254df930c_Name">
    <vt:lpwstr>Personal</vt:lpwstr>
  </property>
  <property fmtid="{D5CDD505-2E9C-101B-9397-08002B2CF9AE}" pid="6" name="MSIP_Label_9f914f9e-4c1b-4005-a7de-34e254df930c_SiteId">
    <vt:lpwstr>2da551e5-ab0a-45ad-b85e-866ea2d3c525</vt:lpwstr>
  </property>
  <property fmtid="{D5CDD505-2E9C-101B-9397-08002B2CF9AE}" pid="7" name="MSIP_Label_9f914f9e-4c1b-4005-a7de-34e254df930c_ActionId">
    <vt:lpwstr>5bfc88d3-e4f2-45a6-8bc0-fcc9bff19bdb</vt:lpwstr>
  </property>
  <property fmtid="{D5CDD505-2E9C-101B-9397-08002B2CF9AE}" pid="8" name="MSIP_Label_9f914f9e-4c1b-4005-a7de-34e254df930c_ContentBits">
    <vt:lpwstr>0</vt:lpwstr>
  </property>
</Properties>
</file>